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29F5" w14:textId="77777777" w:rsidR="00311208" w:rsidRDefault="00311208" w:rsidP="00221CD6">
      <w:pPr>
        <w:tabs>
          <w:tab w:val="num" w:pos="360"/>
        </w:tabs>
        <w:suppressAutoHyphens/>
        <w:spacing w:after="0" w:line="240" w:lineRule="auto"/>
        <w:ind w:left="360" w:hanging="36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B27D2A0" w14:textId="67633723" w:rsidR="00221CD6" w:rsidRPr="00221CD6" w:rsidRDefault="00221CD6" w:rsidP="00221CD6">
      <w:pPr>
        <w:tabs>
          <w:tab w:val="num" w:pos="360"/>
        </w:tabs>
        <w:suppressAutoHyphens/>
        <w:spacing w:after="0" w:line="240" w:lineRule="auto"/>
        <w:ind w:left="360" w:hanging="360"/>
        <w:jc w:val="center"/>
        <w:rPr>
          <w:rFonts w:ascii="Arial" w:hAnsi="Arial" w:cs="Arial"/>
          <w:b/>
          <w:bCs/>
          <w:sz w:val="24"/>
          <w:szCs w:val="24"/>
        </w:rPr>
      </w:pPr>
      <w:r w:rsidRPr="00221CD6">
        <w:rPr>
          <w:rFonts w:ascii="Arial" w:hAnsi="Arial" w:cs="Arial"/>
          <w:b/>
          <w:bCs/>
          <w:sz w:val="24"/>
          <w:szCs w:val="24"/>
        </w:rPr>
        <w:t>FICHA DE VALORACIÓN DOCUMENTAL</w:t>
      </w:r>
    </w:p>
    <w:p w14:paraId="74F04160" w14:textId="724FD240" w:rsidR="00221CD6" w:rsidRDefault="00221CD6" w:rsidP="00221CD6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41DE87" w14:textId="77777777" w:rsidR="00221CD6" w:rsidRPr="00221CD6" w:rsidRDefault="00221CD6" w:rsidP="00221CD6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19C1477" w14:textId="429171EF" w:rsidR="007E164F" w:rsidRPr="00C34F7D" w:rsidRDefault="007E164F" w:rsidP="00C34F7D">
      <w:pPr>
        <w:pStyle w:val="Prrafodelista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4F7D">
        <w:rPr>
          <w:rFonts w:ascii="Arial" w:hAnsi="Arial" w:cs="Arial"/>
          <w:b/>
          <w:bCs/>
          <w:sz w:val="24"/>
          <w:szCs w:val="24"/>
        </w:rPr>
        <w:t>IDENTIFICACIÓN</w:t>
      </w:r>
    </w:p>
    <w:p w14:paraId="0BCA0B33" w14:textId="77777777" w:rsidR="007E164F" w:rsidRPr="00221CD6" w:rsidRDefault="007E164F" w:rsidP="007E164F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88"/>
        <w:gridCol w:w="3630"/>
        <w:gridCol w:w="2519"/>
      </w:tblGrid>
      <w:tr w:rsidR="007E164F" w14:paraId="1B1E5623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C61A4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 Oficina responsable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AC0AC" w14:textId="5E5DE727" w:rsidR="007E164F" w:rsidRPr="007548AA" w:rsidRDefault="00ED65AC" w:rsidP="00EB7BB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65AC">
              <w:rPr>
                <w:rFonts w:ascii="Arial" w:hAnsi="Arial" w:cs="Arial"/>
                <w:bCs/>
                <w:sz w:val="20"/>
                <w:szCs w:val="20"/>
              </w:rPr>
              <w:t>OFICINA</w:t>
            </w:r>
            <w:r w:rsidR="00AC29D6">
              <w:rPr>
                <w:rFonts w:ascii="Arial" w:hAnsi="Arial" w:cs="Arial"/>
                <w:bCs/>
                <w:sz w:val="20"/>
                <w:szCs w:val="20"/>
              </w:rPr>
              <w:t xml:space="preserve"> DE ATENCIÓN AL CIUDADANO</w:t>
            </w:r>
          </w:p>
        </w:tc>
      </w:tr>
      <w:tr w:rsidR="0060531D" w14:paraId="20E459B9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B3369" w14:textId="7686FCC5" w:rsidR="0060531D" w:rsidRPr="007548AA" w:rsidRDefault="00081A09" w:rsidP="0060531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Nombre del proceso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033E9" w14:textId="7F3E6424" w:rsidR="0060531D" w:rsidRPr="00AC29D6" w:rsidRDefault="00AC29D6" w:rsidP="0060531D">
            <w:pPr>
              <w:tabs>
                <w:tab w:val="left" w:pos="1845"/>
              </w:tabs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29D6">
              <w:rPr>
                <w:rFonts w:ascii="Arial" w:hAnsi="Arial" w:cs="Arial"/>
                <w:sz w:val="20"/>
                <w:szCs w:val="20"/>
              </w:rPr>
              <w:t>Mecanismos de Participación Ciudadana</w:t>
            </w:r>
          </w:p>
        </w:tc>
      </w:tr>
      <w:tr w:rsidR="007E164F" w14:paraId="3DB98570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CD38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 Nombre del procedimiento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D454" w14:textId="0A35CA1C" w:rsidR="007E164F" w:rsidRPr="007548AA" w:rsidRDefault="00AC29D6" w:rsidP="00DC6A13">
            <w:pPr>
              <w:tabs>
                <w:tab w:val="center" w:pos="2788"/>
              </w:tabs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29D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Percepción Ciudadana (MP - RNCO - PO - 02 - PR - </w:t>
            </w:r>
            <w:proofErr w:type="gramStart"/>
            <w:r w:rsidRPr="00AC29D6">
              <w:rPr>
                <w:rFonts w:ascii="Arial" w:eastAsia="Times New Roman" w:hAnsi="Arial" w:cs="Arial"/>
                <w:bCs/>
                <w:sz w:val="20"/>
                <w:szCs w:val="20"/>
              </w:rPr>
              <w:t>03 )</w:t>
            </w:r>
            <w:proofErr w:type="gramEnd"/>
          </w:p>
        </w:tc>
      </w:tr>
      <w:tr w:rsidR="007E164F" w14:paraId="4AACBA1F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0FB3F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 Nombre de la serie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36666" w14:textId="474EA94A" w:rsidR="007E164F" w:rsidRPr="007548AA" w:rsidRDefault="00AC29D6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29D6">
              <w:rPr>
                <w:rFonts w:ascii="Arial" w:eastAsia="Times New Roman" w:hAnsi="Arial" w:cs="Arial"/>
                <w:bCs/>
                <w:sz w:val="20"/>
                <w:szCs w:val="20"/>
              </w:rPr>
              <w:t>INFORMES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079D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sz w:val="20"/>
                <w:szCs w:val="20"/>
              </w:rPr>
              <w:t>Código:</w:t>
            </w: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E164F" w14:paraId="3F84D057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D17EB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 Nombres de la subserie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B7858" w14:textId="6F181CCA" w:rsidR="007E164F" w:rsidRPr="007548AA" w:rsidRDefault="00AC29D6" w:rsidP="00EB7B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9D6">
              <w:rPr>
                <w:rFonts w:ascii="Arial" w:hAnsi="Arial" w:cs="Arial"/>
                <w:sz w:val="20"/>
                <w:szCs w:val="20"/>
              </w:rPr>
              <w:t xml:space="preserve">Informes </w:t>
            </w:r>
            <w:r w:rsidRPr="00AC29D6">
              <w:rPr>
                <w:rFonts w:ascii="Arial" w:hAnsi="Arial" w:cs="Arial"/>
                <w:sz w:val="20"/>
                <w:szCs w:val="20"/>
              </w:rPr>
              <w:t>Estadístico</w:t>
            </w:r>
            <w:r w:rsidRPr="00AC29D6">
              <w:rPr>
                <w:rFonts w:ascii="Arial" w:hAnsi="Arial" w:cs="Arial"/>
                <w:sz w:val="20"/>
                <w:szCs w:val="20"/>
              </w:rPr>
              <w:t xml:space="preserve"> de Peticiones, Quejas, Reclamos, Soluciones y Denuncias</w:t>
            </w:r>
          </w:p>
        </w:tc>
      </w:tr>
    </w:tbl>
    <w:p w14:paraId="6539638F" w14:textId="77777777" w:rsidR="007E164F" w:rsidRDefault="007E164F" w:rsidP="007E164F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14:paraId="65AD4980" w14:textId="223D1756" w:rsidR="007E164F" w:rsidRPr="00C34F7D" w:rsidRDefault="007E164F" w:rsidP="00C34F7D">
      <w:pPr>
        <w:pStyle w:val="Prrafodelista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 w:rsidRPr="00C34F7D">
        <w:rPr>
          <w:rFonts w:ascii="Arial" w:hAnsi="Arial" w:cs="Arial"/>
          <w:b/>
          <w:bCs/>
          <w:sz w:val="24"/>
        </w:rPr>
        <w:t>CARACTERÍSTICAS DE LA SERIE</w:t>
      </w:r>
    </w:p>
    <w:p w14:paraId="43E9AA90" w14:textId="77777777" w:rsidR="007E164F" w:rsidRPr="00AE5F05" w:rsidRDefault="007E164F" w:rsidP="007E164F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1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6095"/>
      </w:tblGrid>
      <w:tr w:rsidR="007E164F" w14:paraId="5794922E" w14:textId="77777777" w:rsidTr="00EB7BB1">
        <w:trPr>
          <w:trHeight w:val="36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121D6" w14:textId="77777777" w:rsidR="007E164F" w:rsidRPr="00637CD4" w:rsidRDefault="007E164F" w:rsidP="00480E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>2.1 Contenido de la serie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55C42" w14:textId="5FF52D2E" w:rsidR="00AC29D6" w:rsidRDefault="00AC29D6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Subserie</w:t>
            </w:r>
            <w:r w:rsidRPr="00AC29D6">
              <w:rPr>
                <w:rFonts w:ascii="Arial" w:hAnsi="Arial" w:cs="Arial"/>
                <w:sz w:val="20"/>
                <w:szCs w:val="20"/>
              </w:rPr>
              <w:t xml:space="preserve"> que contiene</w:t>
            </w:r>
            <w:r w:rsidR="0078302D">
              <w:rPr>
                <w:rFonts w:ascii="Arial" w:hAnsi="Arial" w:cs="Arial"/>
                <w:sz w:val="20"/>
                <w:szCs w:val="20"/>
              </w:rPr>
              <w:t xml:space="preserve"> los informes </w:t>
            </w:r>
            <w:r w:rsidRPr="00AC29D6">
              <w:rPr>
                <w:rFonts w:ascii="Arial" w:hAnsi="Arial" w:cs="Arial"/>
                <w:sz w:val="20"/>
                <w:szCs w:val="20"/>
              </w:rPr>
              <w:t>periódic</w:t>
            </w:r>
            <w:r w:rsidR="0078302D">
              <w:rPr>
                <w:rFonts w:ascii="Arial" w:hAnsi="Arial" w:cs="Arial"/>
                <w:sz w:val="20"/>
                <w:szCs w:val="20"/>
              </w:rPr>
              <w:t>os cuatrimestrales</w:t>
            </w:r>
            <w:r w:rsidRPr="00AC29D6">
              <w:rPr>
                <w:rFonts w:ascii="Arial" w:hAnsi="Arial" w:cs="Arial"/>
                <w:sz w:val="20"/>
                <w:szCs w:val="20"/>
              </w:rPr>
              <w:t xml:space="preserve"> de las estadísticas de PQRS</w:t>
            </w:r>
            <w:r w:rsidR="0078302D">
              <w:rPr>
                <w:rFonts w:ascii="Arial" w:hAnsi="Arial" w:cs="Arial"/>
                <w:sz w:val="20"/>
                <w:szCs w:val="20"/>
              </w:rPr>
              <w:t xml:space="preserve"> allegadas a la entidad</w:t>
            </w:r>
            <w:r w:rsidRPr="00AC29D6">
              <w:rPr>
                <w:rFonts w:ascii="Arial" w:hAnsi="Arial" w:cs="Arial"/>
                <w:sz w:val="20"/>
                <w:szCs w:val="20"/>
              </w:rPr>
              <w:t>,</w:t>
            </w:r>
            <w:r w:rsidR="0078302D">
              <w:rPr>
                <w:rFonts w:ascii="Arial" w:hAnsi="Arial" w:cs="Arial"/>
                <w:sz w:val="20"/>
                <w:szCs w:val="20"/>
              </w:rPr>
              <w:t xml:space="preserve"> que establecen</w:t>
            </w:r>
            <w:r w:rsidRPr="00AC29D6">
              <w:rPr>
                <w:rFonts w:ascii="Arial" w:hAnsi="Arial" w:cs="Arial"/>
                <w:sz w:val="20"/>
                <w:szCs w:val="20"/>
              </w:rPr>
              <w:t xml:space="preserve"> su naturaleza, frecuencia, causas probables y</w:t>
            </w:r>
            <w:r w:rsidR="0078302D">
              <w:rPr>
                <w:rFonts w:ascii="Arial" w:hAnsi="Arial" w:cs="Arial"/>
                <w:sz w:val="20"/>
                <w:szCs w:val="20"/>
              </w:rPr>
              <w:t xml:space="preserve"> presenta los</w:t>
            </w:r>
            <w:r w:rsidRPr="00AC29D6">
              <w:rPr>
                <w:rFonts w:ascii="Arial" w:hAnsi="Arial" w:cs="Arial"/>
                <w:sz w:val="20"/>
                <w:szCs w:val="20"/>
              </w:rPr>
              <w:t xml:space="preserve"> resultados de la trazabilidad </w:t>
            </w:r>
            <w:r w:rsidR="0078302D">
              <w:rPr>
                <w:rFonts w:ascii="Arial" w:hAnsi="Arial" w:cs="Arial"/>
                <w:sz w:val="20"/>
                <w:szCs w:val="20"/>
              </w:rPr>
              <w:t xml:space="preserve">de respuesta </w:t>
            </w:r>
            <w:r w:rsidRPr="00AC29D6">
              <w:rPr>
                <w:rFonts w:ascii="Arial" w:hAnsi="Arial" w:cs="Arial"/>
                <w:sz w:val="20"/>
                <w:szCs w:val="20"/>
              </w:rPr>
              <w:t>de las mismas.</w:t>
            </w:r>
          </w:p>
          <w:p w14:paraId="7424B6B1" w14:textId="77777777" w:rsidR="00AC29D6" w:rsidRDefault="00AC29D6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EA32F3" w14:textId="297121A6" w:rsidR="00A021C2" w:rsidRDefault="00A021C2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la subserie se identifican las siguientes tipologías documentales: </w:t>
            </w:r>
          </w:p>
          <w:p w14:paraId="54DB6FB3" w14:textId="77777777" w:rsidR="00A021C2" w:rsidRDefault="00A021C2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EDF1ED" w14:textId="77777777" w:rsidR="00DC6A13" w:rsidRPr="00DC6A13" w:rsidRDefault="00DC6A13" w:rsidP="00DC6A13">
            <w:pPr>
              <w:pStyle w:val="Prrafodelista"/>
              <w:numPr>
                <w:ilvl w:val="0"/>
                <w:numId w:val="19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6A13">
              <w:rPr>
                <w:rFonts w:ascii="Arial" w:hAnsi="Arial" w:cs="Arial"/>
                <w:bCs/>
                <w:sz w:val="20"/>
                <w:szCs w:val="20"/>
              </w:rPr>
              <w:t>Comunicación oficial</w:t>
            </w:r>
          </w:p>
          <w:p w14:paraId="393C5401" w14:textId="729FDA45" w:rsidR="00DC6A13" w:rsidRPr="00AC29D6" w:rsidRDefault="00AC29D6" w:rsidP="00AC29D6">
            <w:pPr>
              <w:pStyle w:val="Prrafodelista"/>
              <w:numPr>
                <w:ilvl w:val="0"/>
                <w:numId w:val="19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Informe</w:t>
            </w:r>
          </w:p>
          <w:p w14:paraId="229209F4" w14:textId="277B1E0B" w:rsidR="00023F9E" w:rsidRPr="00023F9E" w:rsidRDefault="00722DE4" w:rsidP="00DC6A1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2D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7E164F" w14:paraId="11FF41E0" w14:textId="77777777" w:rsidTr="00EB7BB1">
        <w:trPr>
          <w:trHeight w:val="36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8E5EB" w14:textId="77777777" w:rsidR="007E164F" w:rsidRPr="00637CD4" w:rsidRDefault="007E164F" w:rsidP="00EB7BB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sz w:val="20"/>
                <w:szCs w:val="20"/>
              </w:rPr>
              <w:t xml:space="preserve">2.2 Soporte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6833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</w:rPr>
              <w:t xml:space="preserve">Papel y </w:t>
            </w:r>
            <w:r w:rsidRPr="00637CD4">
              <w:rPr>
                <w:rFonts w:ascii="Arial" w:eastAsia="Arial" w:hAnsi="Arial" w:cs="Arial"/>
                <w:sz w:val="20"/>
                <w:szCs w:val="20"/>
              </w:rPr>
              <w:t>Archivos electrónicos de contenido estable</w:t>
            </w:r>
          </w:p>
        </w:tc>
      </w:tr>
      <w:tr w:rsidR="007E164F" w14:paraId="40BA3F45" w14:textId="77777777" w:rsidTr="00EB7BB1">
        <w:trPr>
          <w:trHeight w:val="36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DD95" w14:textId="77777777" w:rsidR="007E164F" w:rsidRPr="00637CD4" w:rsidRDefault="007E164F" w:rsidP="00EB7BB1">
            <w:pPr>
              <w:spacing w:after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sz w:val="20"/>
                <w:szCs w:val="20"/>
              </w:rPr>
              <w:t>2.3 Formatos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613D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</w:rPr>
              <w:t>Documentos textuales y Formato digital (</w:t>
            </w:r>
            <w:proofErr w:type="spellStart"/>
            <w:r w:rsidRPr="00637CD4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637C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E164F" w14:paraId="74E63E28" w14:textId="77777777" w:rsidTr="00D842BB">
        <w:trPr>
          <w:trHeight w:val="295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A194D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>2.4 Sistema de ordenación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73A4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</w:rPr>
              <w:t xml:space="preserve">Cronológico </w:t>
            </w:r>
          </w:p>
        </w:tc>
      </w:tr>
      <w:tr w:rsidR="00DC6A13" w14:paraId="5C91940C" w14:textId="77777777" w:rsidTr="00EB7BB1">
        <w:trPr>
          <w:trHeight w:val="277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B6DBB" w14:textId="21BA0CBB" w:rsidR="00DC6A13" w:rsidRPr="00637CD4" w:rsidRDefault="00DC6A13" w:rsidP="00DC6A13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D37370">
              <w:t xml:space="preserve">25/07/2016 - 19/05/2022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D79AC" w14:textId="427FA6B9" w:rsidR="00DC6A13" w:rsidRPr="00DC6A13" w:rsidRDefault="00AC29D6" w:rsidP="00DC6A13">
            <w:pPr>
              <w:snapToGrid w:val="0"/>
              <w:spacing w:after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C29D6">
              <w:rPr>
                <w:rFonts w:ascii="Arial" w:hAnsi="Arial" w:cs="Arial"/>
                <w:sz w:val="20"/>
                <w:szCs w:val="20"/>
              </w:rPr>
              <w:t>30/12/2018 – 30-/08/2024</w:t>
            </w:r>
          </w:p>
        </w:tc>
      </w:tr>
      <w:tr w:rsidR="007E164F" w14:paraId="2105AAC7" w14:textId="77777777" w:rsidTr="00EB7BB1">
        <w:trPr>
          <w:trHeight w:val="302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98506" w14:textId="77777777" w:rsidR="007E164F" w:rsidRPr="00637CD4" w:rsidRDefault="007E164F" w:rsidP="00EB7BB1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>2.6 Volumen (metros lineales)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09E7" w14:textId="43770730" w:rsidR="007E164F" w:rsidRPr="00637CD4" w:rsidRDefault="00956E3C" w:rsidP="00EB7BB1">
            <w:pPr>
              <w:snapToGrid w:val="0"/>
              <w:spacing w:after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1,2</w:t>
            </w:r>
            <w:r w:rsidR="00ED120B">
              <w:rPr>
                <w:rFonts w:ascii="Arial" w:hAnsi="Arial" w:cs="Arial"/>
                <w:bCs/>
                <w:sz w:val="20"/>
                <w:szCs w:val="20"/>
              </w:rPr>
              <w:t>ML</w:t>
            </w:r>
            <w:r w:rsidR="00ED120B" w:rsidRPr="00ED120B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AC29D6">
              <w:rPr>
                <w:rFonts w:ascii="Arial" w:hAnsi="Arial" w:cs="Arial"/>
                <w:bCs/>
                <w:sz w:val="20"/>
                <w:szCs w:val="20"/>
              </w:rPr>
              <w:t>750</w:t>
            </w:r>
            <w:r w:rsidR="00ED120B" w:rsidRPr="00ED120B">
              <w:rPr>
                <w:rFonts w:ascii="Arial" w:hAnsi="Arial" w:cs="Arial"/>
                <w:bCs/>
                <w:sz w:val="20"/>
                <w:szCs w:val="20"/>
              </w:rPr>
              <w:t>GB</w:t>
            </w:r>
          </w:p>
        </w:tc>
      </w:tr>
      <w:tr w:rsidR="007E164F" w14:paraId="0B1C4ACE" w14:textId="77777777" w:rsidTr="00EB7BB1">
        <w:trPr>
          <w:trHeight w:val="338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54F2F" w14:textId="77777777" w:rsidR="007E164F" w:rsidRPr="00637CD4" w:rsidRDefault="007E164F" w:rsidP="00EB7BB1">
            <w:pPr>
              <w:spacing w:after="0"/>
              <w:ind w:left="360" w:hanging="360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2.7 Nombre del aplicativo (s) relacionado con el trámite y nombre de la entidad responsable del sistema de información.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BB56F" w14:textId="13AAA0E6" w:rsidR="003202C1" w:rsidRPr="00806487" w:rsidRDefault="00637CD4" w:rsidP="00EB7BB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  <w:lang w:val="es-ES"/>
              </w:rPr>
              <w:t>Sistema de Gestión de Documentos Electrónicos de Archivo – SGDA, Superintendencia de Notariado y Registro</w:t>
            </w:r>
          </w:p>
        </w:tc>
      </w:tr>
    </w:tbl>
    <w:p w14:paraId="576E6E64" w14:textId="77777777" w:rsidR="007E164F" w:rsidRPr="00303CE7" w:rsidRDefault="007E164F" w:rsidP="007E164F">
      <w:pPr>
        <w:jc w:val="both"/>
        <w:rPr>
          <w:rFonts w:ascii="Arial" w:hAnsi="Arial" w:cs="Arial"/>
          <w:b/>
          <w:bCs/>
          <w:sz w:val="8"/>
          <w:szCs w:val="24"/>
        </w:rPr>
      </w:pPr>
    </w:p>
    <w:p w14:paraId="428DDCF4" w14:textId="25AEAFC3" w:rsidR="007E164F" w:rsidRPr="005C1C59" w:rsidRDefault="007E164F" w:rsidP="00311208">
      <w:pPr>
        <w:pStyle w:val="Prrafodelista"/>
        <w:numPr>
          <w:ilvl w:val="0"/>
          <w:numId w:val="21"/>
        </w:numPr>
        <w:jc w:val="both"/>
        <w:rPr>
          <w:rFonts w:ascii="Arial" w:eastAsia="Times New Roman" w:hAnsi="Arial" w:cs="Arial"/>
          <w:b/>
          <w:bCs/>
        </w:rPr>
      </w:pPr>
      <w:r w:rsidRPr="00311208">
        <w:rPr>
          <w:rFonts w:ascii="Arial" w:hAnsi="Arial" w:cs="Arial"/>
          <w:b/>
          <w:sz w:val="24"/>
          <w:szCs w:val="24"/>
        </w:rPr>
        <w:t>LEGISLACIÓN</w:t>
      </w:r>
    </w:p>
    <w:p w14:paraId="39998CF4" w14:textId="77777777" w:rsidR="005C1C59" w:rsidRPr="00311208" w:rsidRDefault="005C1C59" w:rsidP="005C1C59">
      <w:pPr>
        <w:pStyle w:val="Prrafodelista"/>
        <w:jc w:val="both"/>
        <w:rPr>
          <w:rFonts w:ascii="Arial" w:eastAsia="Times New Roman" w:hAnsi="Arial" w:cs="Arial"/>
          <w:b/>
          <w:bCs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6095"/>
      </w:tblGrid>
      <w:tr w:rsidR="007E164F" w:rsidRPr="00492F29" w14:paraId="31EF8373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24253" w14:textId="48AAADFC" w:rsidR="007E164F" w:rsidRPr="003F6F78" w:rsidRDefault="007E164F" w:rsidP="003F6F78">
            <w:pPr>
              <w:pStyle w:val="Prrafodelista"/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6F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Legislación General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22084" w14:textId="77777777" w:rsidR="00AC29D6" w:rsidRDefault="00AC29D6" w:rsidP="00AC29D6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5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29D6">
              <w:rPr>
                <w:rFonts w:ascii="Arial" w:hAnsi="Arial" w:cs="Arial"/>
                <w:b/>
                <w:sz w:val="20"/>
                <w:szCs w:val="20"/>
              </w:rPr>
              <w:t>Constitución Política de Colombia. 1991 – Artículo 23.</w:t>
            </w:r>
          </w:p>
          <w:p w14:paraId="31487948" w14:textId="76B662E8" w:rsidR="00806487" w:rsidRDefault="00AC29D6" w:rsidP="00AC29D6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29D6">
              <w:rPr>
                <w:rFonts w:ascii="Arial" w:hAnsi="Arial" w:cs="Arial"/>
                <w:bCs/>
                <w:sz w:val="20"/>
                <w:szCs w:val="20"/>
              </w:rPr>
              <w:t>Toda persona tiene derecho a presentar peticiones respetuosas a las autoridades por motivos de interés general o particular y a obtener pronta resolución</w:t>
            </w:r>
            <w:r w:rsidRPr="00AC29D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4DFD6155" w14:textId="77777777" w:rsidR="00AC29D6" w:rsidRPr="00AC29D6" w:rsidRDefault="00AC29D6" w:rsidP="00AC29D6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AB0662" w14:textId="4E751FE8" w:rsidR="00AC29D6" w:rsidRDefault="00AC29D6" w:rsidP="00AC29D6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5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29D6">
              <w:rPr>
                <w:rFonts w:ascii="Arial" w:hAnsi="Arial" w:cs="Arial"/>
                <w:b/>
                <w:sz w:val="20"/>
                <w:szCs w:val="20"/>
              </w:rPr>
              <w:t xml:space="preserve">Ley 1755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 2015 </w:t>
            </w:r>
            <w:r w:rsidRPr="00AC29D6">
              <w:rPr>
                <w:rFonts w:ascii="Arial" w:hAnsi="Arial" w:cs="Arial"/>
                <w:b/>
                <w:sz w:val="20"/>
                <w:szCs w:val="20"/>
              </w:rPr>
              <w:t>(junio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30</w:t>
            </w:r>
            <w:r w:rsidRPr="00AC29D6">
              <w:rPr>
                <w:rFonts w:ascii="Arial" w:hAnsi="Arial" w:cs="Arial"/>
                <w:b/>
                <w:sz w:val="20"/>
                <w:szCs w:val="20"/>
              </w:rPr>
              <w:t>).</w:t>
            </w:r>
          </w:p>
          <w:p w14:paraId="12506997" w14:textId="7DE391AA" w:rsidR="00C34F7D" w:rsidRPr="00C34F7D" w:rsidRDefault="00AC29D6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29D6">
              <w:rPr>
                <w:rFonts w:ascii="Arial" w:hAnsi="Arial" w:cs="Arial"/>
                <w:bCs/>
                <w:sz w:val="20"/>
                <w:szCs w:val="20"/>
              </w:rPr>
              <w:lastRenderedPageBreak/>
              <w:t>Se regula el Derecho Fundamental de Petición y se sustituye un título del Código de Procedimiento Administrativo y de lo Contencioso Administrativo.</w:t>
            </w:r>
          </w:p>
        </w:tc>
      </w:tr>
      <w:tr w:rsidR="007E164F" w:rsidRPr="00492F29" w14:paraId="45173694" w14:textId="77777777" w:rsidTr="00C34F7D">
        <w:trPr>
          <w:trHeight w:val="1868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29217" w14:textId="075AF911" w:rsidR="007E164F" w:rsidRPr="00E876D8" w:rsidRDefault="007E164F" w:rsidP="00E876D8">
            <w:pPr>
              <w:pStyle w:val="Prrafodelista"/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Legislación Específica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61EA3" w14:textId="77777777" w:rsidR="00E876D8" w:rsidRDefault="00E876D8" w:rsidP="00E876D8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E876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Ley 1437 de 2011, Código Contencioso Administrativo, en especial los Artículos 8 y 9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.</w:t>
            </w:r>
          </w:p>
          <w:p w14:paraId="03BF99C4" w14:textId="1C72300E" w:rsidR="00650C04" w:rsidRDefault="00E876D8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876D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Deber de información al público y prohibiciones a las autoridades.</w:t>
            </w:r>
          </w:p>
          <w:p w14:paraId="63AA3E95" w14:textId="77777777" w:rsidR="00E876D8" w:rsidRPr="00E876D8" w:rsidRDefault="00E876D8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60F9D793" w14:textId="77777777" w:rsidR="00E876D8" w:rsidRPr="00E876D8" w:rsidRDefault="00E876D8" w:rsidP="00E876D8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E876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Decreto 2723 de 2014 (diciembre 29). </w:t>
            </w:r>
            <w:r w:rsidRPr="00E876D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Funciones de la Oficina de Atención al Ciudadano</w:t>
            </w:r>
          </w:p>
          <w:p w14:paraId="2998D3D2" w14:textId="77777777" w:rsidR="00E876D8" w:rsidRDefault="00E876D8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75255ACD" w14:textId="77777777" w:rsidR="00E876D8" w:rsidRDefault="00E876D8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876D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</w:t>
            </w:r>
            <w:r w:rsidRPr="00E876D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rtículo</w:t>
            </w:r>
            <w:r w:rsidRPr="00E876D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19. </w:t>
            </w:r>
            <w:r w:rsidRPr="00E876D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s-CO"/>
              </w:rPr>
              <w:t>Funciones de la Oficina de Atención al Ciudadano</w:t>
            </w:r>
            <w:r w:rsidRPr="00E876D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. Son funciones de la Oficina de Atención al Ciudadano, las siguientes:</w:t>
            </w:r>
          </w:p>
          <w:p w14:paraId="275E2BCB" w14:textId="77777777" w:rsidR="00E876D8" w:rsidRDefault="00E876D8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379D09FF" w14:textId="77777777" w:rsidR="00E876D8" w:rsidRDefault="00597E56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E5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Numeral </w:t>
            </w:r>
            <w:r w:rsidRPr="00597E5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2. Atender, realizar seguimiento, ejercer control y llevar registro de las peticiones, quejas, denuncias, reclamos y consultas - PQRS - que presenten y formulen los ciudadanos a la Superintendencia, realizando los requerimientos que sean necesarios para garantizar el cumplimiento de las normas que regulan la materia y el respeto de los derechos que sobre el particular </w:t>
            </w:r>
            <w:proofErr w:type="gramStart"/>
            <w:r w:rsidRPr="00597E5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le</w:t>
            </w:r>
            <w:proofErr w:type="gramEnd"/>
            <w:r w:rsidRPr="00597E5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asiste a los ciudadanos.</w:t>
            </w:r>
          </w:p>
          <w:p w14:paraId="61702154" w14:textId="77777777" w:rsidR="00597E56" w:rsidRDefault="00597E56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493A7ABE" w14:textId="63839EB7" w:rsidR="00597E56" w:rsidRDefault="00597E56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Numeral </w:t>
            </w:r>
            <w:r w:rsidRPr="00597E5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Elaborar y presentar periódicamente informes estadísticos de PQRS, su naturaleza, frecuencia, causas probables y resultados de la trazabilidad de las mismas.</w:t>
            </w:r>
          </w:p>
          <w:p w14:paraId="4B6CCE90" w14:textId="283D3C5C" w:rsidR="00597E56" w:rsidRDefault="00597E56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6C1782D7" w14:textId="77777777" w:rsidR="00597E56" w:rsidRPr="00597E56" w:rsidRDefault="00597E56" w:rsidP="00597E56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97E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Lineamientos Derecho de Petición – Gestión Óptima para la Prevención del Daño Antijurídico (agosto 2020).</w:t>
            </w:r>
          </w:p>
          <w:p w14:paraId="50416B4A" w14:textId="5D034FFD" w:rsidR="00597E56" w:rsidRDefault="00597E56" w:rsidP="00597E56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97E5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Lineamientos del Ministerio de Justicia dirigido a las entidades públicas del orden nacional.</w:t>
            </w:r>
          </w:p>
          <w:p w14:paraId="582CADDF" w14:textId="1B05D148" w:rsidR="00597E56" w:rsidRPr="00597E56" w:rsidRDefault="00597E56" w:rsidP="00E876D8">
            <w:pPr>
              <w:pStyle w:val="Textoindependiente"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</w:tbl>
    <w:p w14:paraId="546F6EF5" w14:textId="77777777" w:rsidR="007E164F" w:rsidRPr="00AE5F05" w:rsidRDefault="007E164F" w:rsidP="007E164F">
      <w:pPr>
        <w:spacing w:after="0" w:line="240" w:lineRule="auto"/>
        <w:jc w:val="both"/>
        <w:rPr>
          <w:rFonts w:ascii="Arial" w:hAnsi="Arial" w:cs="Arial"/>
          <w:b/>
          <w:sz w:val="8"/>
          <w:lang w:val="es-MX"/>
        </w:rPr>
      </w:pPr>
    </w:p>
    <w:p w14:paraId="16C37ABF" w14:textId="77777777" w:rsidR="00C34F7D" w:rsidRDefault="00C34F7D" w:rsidP="00C34F7D">
      <w:pPr>
        <w:pStyle w:val="Prrafodelista"/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520083C5" w14:textId="1C44CEEF" w:rsidR="007E164F" w:rsidRPr="00311208" w:rsidRDefault="007E164F" w:rsidP="00C34F7D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11208">
        <w:rPr>
          <w:rFonts w:ascii="Arial" w:hAnsi="Arial" w:cs="Arial"/>
          <w:b/>
          <w:sz w:val="24"/>
          <w:szCs w:val="24"/>
          <w:lang w:val="es-MX"/>
        </w:rPr>
        <w:t>VALORACIÓN / RETENCIÓN Y DISPOSICIÓN FINAL</w:t>
      </w:r>
    </w:p>
    <w:p w14:paraId="78CC0371" w14:textId="77777777" w:rsidR="007E164F" w:rsidRDefault="007E164F" w:rsidP="007E164F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45ACEEF3" w14:textId="17017E74" w:rsidR="007E164F" w:rsidRPr="00C34F7D" w:rsidRDefault="007E164F" w:rsidP="00C34F7D">
      <w:pPr>
        <w:pStyle w:val="Prrafodelista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b/>
          <w:lang w:val="es-MX"/>
        </w:rPr>
      </w:pPr>
      <w:r w:rsidRPr="00C34F7D">
        <w:rPr>
          <w:rFonts w:ascii="Arial" w:hAnsi="Arial" w:cs="Arial"/>
          <w:b/>
          <w:lang w:val="es-MX"/>
        </w:rPr>
        <w:t>VALORACIÓN PRIMARIA</w:t>
      </w:r>
    </w:p>
    <w:p w14:paraId="1657C582" w14:textId="77777777" w:rsidR="007E164F" w:rsidRPr="00AE5F05" w:rsidRDefault="007E164F" w:rsidP="007E164F">
      <w:pPr>
        <w:spacing w:after="0" w:line="240" w:lineRule="auto"/>
        <w:jc w:val="both"/>
        <w:rPr>
          <w:rFonts w:ascii="Arial" w:hAnsi="Arial" w:cs="Arial"/>
          <w:b/>
          <w:sz w:val="12"/>
          <w:lang w:val="es-MX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5245"/>
        <w:gridCol w:w="850"/>
      </w:tblGrid>
      <w:tr w:rsidR="007E164F" w14:paraId="3C153347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0CEEA" w14:textId="77777777" w:rsidR="007E164F" w:rsidRDefault="007E164F" w:rsidP="00EB7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B3D0" w14:textId="77777777" w:rsidR="007E164F" w:rsidRDefault="007E164F" w:rsidP="00EB7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Justificación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4ED02" w14:textId="77777777" w:rsidR="007E164F" w:rsidRDefault="007E164F" w:rsidP="00EB7BB1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Años</w:t>
            </w:r>
          </w:p>
        </w:tc>
      </w:tr>
      <w:tr w:rsidR="007E164F" w14:paraId="24F051B6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D048F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4.1.1 Valor administrativo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25D59" w14:textId="77777777" w:rsidR="00597E56" w:rsidRDefault="00597E56" w:rsidP="00F200D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97E56">
              <w:rPr>
                <w:rFonts w:ascii="Arial" w:hAnsi="Arial" w:cs="Arial"/>
                <w:bCs/>
                <w:sz w:val="20"/>
                <w:szCs w:val="20"/>
              </w:rPr>
              <w:t>La serie es evidencia del cumplimiento de las funciones dadas a la Oficina de Atención al Ciudadano de la SNR. Decreto 2723 de 2014 (diciembre 29), dada su característica de dependencia de la administración y la gestión pública.</w:t>
            </w:r>
          </w:p>
          <w:p w14:paraId="537CAB75" w14:textId="13D424BF" w:rsidR="00597E56" w:rsidRPr="003059C3" w:rsidRDefault="00597E56" w:rsidP="00F200D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88D5" w14:textId="7C50D70F" w:rsidR="007E164F" w:rsidRDefault="008039A5" w:rsidP="00EB7BB1">
            <w:pPr>
              <w:snapToGrid w:val="0"/>
              <w:spacing w:after="0" w:line="240" w:lineRule="auto"/>
              <w:jc w:val="center"/>
            </w:pPr>
            <w:r>
              <w:t>2</w:t>
            </w:r>
            <w:r w:rsidR="007E164F">
              <w:t xml:space="preserve"> años</w:t>
            </w:r>
          </w:p>
        </w:tc>
      </w:tr>
      <w:tr w:rsidR="007E164F" w14:paraId="2FE7487E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B702F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4.1.2 Valor legal y o jurídico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6A3BE" w14:textId="77777777" w:rsidR="007E164F" w:rsidRDefault="002C5349" w:rsidP="00EB7B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5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 xml:space="preserve">El </w:t>
            </w:r>
            <w:r w:rsidR="008E52BD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>informe</w:t>
            </w:r>
            <w:r w:rsidRPr="002C5349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 xml:space="preserve"> estadístico</w:t>
            </w:r>
            <w:r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 xml:space="preserve"> de PQRS</w:t>
            </w:r>
            <w:r w:rsidRPr="002C5349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>, por sí solo, no posee un valor legal o jurídico intrínseco. Es decir, no puede ser utilizado como prueba en un juicio para dirimir disputas o para establecer derechos y obligaciones.</w:t>
            </w:r>
          </w:p>
          <w:p w14:paraId="3607AFFD" w14:textId="38AFE08F" w:rsidR="008E52BD" w:rsidRPr="00C8246C" w:rsidRDefault="008E52BD" w:rsidP="00EB7B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5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75E3E" w14:textId="45C21754" w:rsidR="007E164F" w:rsidRDefault="002C5349" w:rsidP="00EB7BB1">
            <w:pPr>
              <w:snapToGrid w:val="0"/>
              <w:spacing w:after="0" w:line="240" w:lineRule="auto"/>
              <w:jc w:val="both"/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N.A</w:t>
            </w:r>
            <w:proofErr w:type="gramEnd"/>
          </w:p>
        </w:tc>
      </w:tr>
      <w:tr w:rsidR="007E164F" w14:paraId="577E6766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4C6B0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4.1.3 Valor contable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CD0C4" w14:textId="07989E6F" w:rsidR="007E164F" w:rsidRDefault="00ED4FD9" w:rsidP="00EB7BB1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4FD9">
              <w:rPr>
                <w:rFonts w:ascii="Arial" w:hAnsi="Arial" w:cs="Arial"/>
                <w:bCs/>
                <w:sz w:val="20"/>
                <w:szCs w:val="20"/>
              </w:rPr>
              <w:t xml:space="preserve">Los </w:t>
            </w:r>
            <w:r w:rsidR="008E52BD">
              <w:rPr>
                <w:rFonts w:ascii="Arial" w:hAnsi="Arial" w:cs="Arial"/>
                <w:bCs/>
                <w:sz w:val="20"/>
                <w:szCs w:val="20"/>
              </w:rPr>
              <w:t>informes</w:t>
            </w:r>
            <w:r w:rsidRPr="00ED4FD9">
              <w:rPr>
                <w:rFonts w:ascii="Arial" w:hAnsi="Arial" w:cs="Arial"/>
                <w:bCs/>
                <w:sz w:val="20"/>
                <w:szCs w:val="20"/>
              </w:rPr>
              <w:t xml:space="preserve"> estadísticos</w:t>
            </w:r>
            <w:r w:rsidR="008E52BD">
              <w:rPr>
                <w:rFonts w:ascii="Arial" w:hAnsi="Arial" w:cs="Arial"/>
                <w:bCs/>
                <w:sz w:val="20"/>
                <w:szCs w:val="20"/>
              </w:rPr>
              <w:t xml:space="preserve"> de PQRS</w:t>
            </w:r>
            <w:r w:rsidRPr="00ED4FD9">
              <w:rPr>
                <w:rFonts w:ascii="Arial" w:hAnsi="Arial" w:cs="Arial"/>
                <w:bCs/>
                <w:sz w:val="20"/>
                <w:szCs w:val="20"/>
              </w:rPr>
              <w:t xml:space="preserve"> son productos </w:t>
            </w:r>
            <w:r w:rsidR="008E52BD">
              <w:rPr>
                <w:rFonts w:ascii="Arial" w:hAnsi="Arial" w:cs="Arial"/>
                <w:bCs/>
                <w:sz w:val="20"/>
                <w:szCs w:val="20"/>
              </w:rPr>
              <w:t xml:space="preserve">de la </w:t>
            </w:r>
            <w:r w:rsidRPr="00ED4FD9">
              <w:rPr>
                <w:rFonts w:ascii="Arial" w:hAnsi="Arial" w:cs="Arial"/>
                <w:bCs/>
                <w:sz w:val="20"/>
                <w:szCs w:val="20"/>
              </w:rPr>
              <w:t xml:space="preserve">información recopilada y analizada. A diferencia de un activo físico o intangible con derechos de propiedad, no </w:t>
            </w:r>
            <w:r w:rsidRPr="00ED4FD9">
              <w:rPr>
                <w:rFonts w:ascii="Arial" w:hAnsi="Arial" w:cs="Arial"/>
                <w:bCs/>
                <w:sz w:val="20"/>
                <w:szCs w:val="20"/>
              </w:rPr>
              <w:lastRenderedPageBreak/>
              <w:t>tienen una existencia física tangible ni un valo</w:t>
            </w:r>
            <w:r>
              <w:rPr>
                <w:rFonts w:ascii="Arial" w:hAnsi="Arial" w:cs="Arial"/>
                <w:bCs/>
                <w:sz w:val="20"/>
                <w:szCs w:val="20"/>
              </w:rPr>
              <w:t>r</w:t>
            </w:r>
            <w:r w:rsidRPr="00ED4FD9">
              <w:rPr>
                <w:rFonts w:ascii="Arial" w:hAnsi="Arial" w:cs="Arial"/>
                <w:bCs/>
                <w:sz w:val="20"/>
                <w:szCs w:val="20"/>
              </w:rPr>
              <w:t xml:space="preserve"> de mercado definido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ni contable.</w:t>
            </w:r>
          </w:p>
          <w:p w14:paraId="3BD741A1" w14:textId="6C932484" w:rsidR="008E52BD" w:rsidRDefault="008E52BD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D8259" w14:textId="47199899" w:rsidR="007E164F" w:rsidRDefault="00C9587F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N.A</w:t>
            </w:r>
            <w:proofErr w:type="gramEnd"/>
          </w:p>
        </w:tc>
      </w:tr>
      <w:tr w:rsidR="007E164F" w14:paraId="6E1BB757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19071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4.1.4 Valor fiscal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79D9F" w14:textId="77777777" w:rsidR="00037F83" w:rsidRDefault="00ED4FD9" w:rsidP="008039A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D4FD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Los </w:t>
            </w:r>
            <w:r w:rsidR="008E52BD">
              <w:rPr>
                <w:rFonts w:ascii="Arial" w:eastAsia="Times New Roman" w:hAnsi="Arial" w:cs="Arial"/>
                <w:bCs/>
                <w:sz w:val="20"/>
                <w:szCs w:val="20"/>
              </w:rPr>
              <w:t>informes</w:t>
            </w:r>
            <w:r w:rsidRPr="00ED4FD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estadísticos son productos informativos que recopilan y presentan datos de manera organizada. No son bienes materiales ni intangibles que puedan ser objeto de valoración fiscal.</w:t>
            </w:r>
          </w:p>
          <w:p w14:paraId="1A4F2C8D" w14:textId="76EACAEB" w:rsidR="008E52BD" w:rsidRPr="00E80E92" w:rsidRDefault="008E52BD" w:rsidP="008039A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CE1B4" w14:textId="412509BD" w:rsidR="007E164F" w:rsidRDefault="008E7F9C" w:rsidP="00EB7BB1">
            <w:pPr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N.A</w:t>
            </w:r>
            <w:proofErr w:type="gramEnd"/>
          </w:p>
        </w:tc>
      </w:tr>
    </w:tbl>
    <w:p w14:paraId="38557599" w14:textId="77777777" w:rsidR="007E164F" w:rsidRPr="007D0521" w:rsidRDefault="007E164F" w:rsidP="007E164F">
      <w:pPr>
        <w:spacing w:after="0" w:line="240" w:lineRule="auto"/>
        <w:jc w:val="both"/>
        <w:rPr>
          <w:rFonts w:ascii="Arial" w:hAnsi="Arial" w:cs="Arial"/>
          <w:b/>
          <w:sz w:val="2"/>
          <w:lang w:val="es-MX"/>
        </w:rPr>
      </w:pPr>
    </w:p>
    <w:p w14:paraId="418D4520" w14:textId="77777777" w:rsidR="007E164F" w:rsidRDefault="007E164F" w:rsidP="007E164F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63A1AE98" w14:textId="5DC5CEF6" w:rsidR="007E164F" w:rsidRPr="005C1C59" w:rsidRDefault="007E164F" w:rsidP="00C34F7D">
      <w:pPr>
        <w:pStyle w:val="Prrafodelista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5C1C59">
        <w:rPr>
          <w:rFonts w:ascii="Arial" w:hAnsi="Arial" w:cs="Arial"/>
          <w:b/>
          <w:szCs w:val="20"/>
        </w:rPr>
        <w:t xml:space="preserve">VALORACIÓN SECUNDARIA </w:t>
      </w:r>
    </w:p>
    <w:p w14:paraId="4CB3F27B" w14:textId="77777777" w:rsidR="007E164F" w:rsidRPr="00AE5F05" w:rsidRDefault="007E164F" w:rsidP="007E164F">
      <w:pPr>
        <w:spacing w:after="0" w:line="240" w:lineRule="auto"/>
        <w:ind w:firstLine="708"/>
        <w:jc w:val="both"/>
        <w:rPr>
          <w:rFonts w:ascii="Arial" w:hAnsi="Arial" w:cs="Arial"/>
          <w:b/>
          <w:sz w:val="16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38"/>
        <w:gridCol w:w="6699"/>
      </w:tblGrid>
      <w:tr w:rsidR="007E164F" w14:paraId="022BD11C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A3CCA" w14:textId="77777777" w:rsidR="007E164F" w:rsidRDefault="007E164F" w:rsidP="00EB7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DEA2" w14:textId="77777777" w:rsidR="007E164F" w:rsidRDefault="007E164F" w:rsidP="00EB7BB1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</w:rPr>
              <w:t>Justificación</w:t>
            </w:r>
          </w:p>
        </w:tc>
      </w:tr>
      <w:tr w:rsidR="007E164F" w14:paraId="5C7A43C8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1D3FF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4.2.1 Valor histórico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473ED" w14:textId="34750085" w:rsidR="000B4C62" w:rsidRDefault="0078302D" w:rsidP="003F32F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Los informes estadísticos p</w:t>
            </w:r>
            <w:r w:rsidRPr="0078302D">
              <w:rPr>
                <w:rFonts w:ascii="Arial" w:hAnsi="Arial" w:cs="Arial"/>
                <w:sz w:val="20"/>
              </w:rPr>
              <w:t>ermite</w:t>
            </w:r>
            <w:r>
              <w:rPr>
                <w:rFonts w:ascii="Arial" w:hAnsi="Arial" w:cs="Arial"/>
                <w:sz w:val="20"/>
              </w:rPr>
              <w:t>n</w:t>
            </w:r>
            <w:r w:rsidRPr="0078302D">
              <w:rPr>
                <w:rFonts w:ascii="Arial" w:hAnsi="Arial" w:cs="Arial"/>
                <w:sz w:val="20"/>
              </w:rPr>
              <w:t xml:space="preserve"> comprender los cambios sociales y políticos de las prioridades ciudadanas, en función de las actividades notariales y registrales. Al </w:t>
            </w:r>
            <w:r w:rsidRPr="0078302D">
              <w:rPr>
                <w:rFonts w:ascii="Arial" w:hAnsi="Arial" w:cs="Arial"/>
                <w:sz w:val="20"/>
              </w:rPr>
              <w:t>analizar las</w:t>
            </w:r>
            <w:r w:rsidRPr="0078302D">
              <w:rPr>
                <w:rFonts w:ascii="Arial" w:hAnsi="Arial" w:cs="Arial"/>
                <w:sz w:val="20"/>
              </w:rPr>
              <w:t xml:space="preserve"> variables presentes en los Informes Estadísticos de PQRS a lo largo de los años, se pueden identificar los problemas que más preocupan a la ciudadanía en cada periodo de tiempo, reflejando así cambios en las necesidades y expectativas de la sociedad y la transformación en las medios y modos de relacionamiento de la Superintendencia con el ciudadano.</w:t>
            </w:r>
          </w:p>
          <w:p w14:paraId="5B6212DB" w14:textId="4083B21A" w:rsidR="0078302D" w:rsidRPr="003F32FD" w:rsidRDefault="0078302D" w:rsidP="003F32F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E164F" w14:paraId="54B33CDC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42E5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4.2.2 Valor científico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3A3ED" w14:textId="1DE53818" w:rsidR="008E52BD" w:rsidRDefault="00ED4FD9" w:rsidP="00D113A7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</w:rPr>
            </w:pPr>
            <w:r w:rsidRPr="00ED4FD9">
              <w:rPr>
                <w:rFonts w:ascii="Arial" w:eastAsia="Times New Roman" w:hAnsi="Arial" w:cs="Arial"/>
                <w:bCs/>
                <w:sz w:val="20"/>
              </w:rPr>
              <w:t>El valor científico de</w:t>
            </w:r>
            <w:r>
              <w:rPr>
                <w:rFonts w:ascii="Arial" w:eastAsia="Times New Roman" w:hAnsi="Arial" w:cs="Arial"/>
                <w:bCs/>
                <w:sz w:val="20"/>
              </w:rPr>
              <w:t>l</w:t>
            </w:r>
            <w:r w:rsidRPr="00ED4FD9">
              <w:rPr>
                <w:rFonts w:ascii="Arial" w:eastAsia="Times New Roman" w:hAnsi="Arial" w:cs="Arial"/>
                <w:bCs/>
                <w:sz w:val="20"/>
              </w:rPr>
              <w:t xml:space="preserve"> </w:t>
            </w:r>
            <w:r w:rsidR="008E52BD">
              <w:rPr>
                <w:rFonts w:ascii="Arial" w:eastAsia="Times New Roman" w:hAnsi="Arial" w:cs="Arial"/>
                <w:bCs/>
                <w:sz w:val="20"/>
              </w:rPr>
              <w:t>informe</w:t>
            </w:r>
            <w:r w:rsidRPr="00ED4FD9">
              <w:rPr>
                <w:rFonts w:ascii="Arial" w:eastAsia="Times New Roman" w:hAnsi="Arial" w:cs="Arial"/>
                <w:bCs/>
                <w:sz w:val="20"/>
              </w:rPr>
              <w:t xml:space="preserve"> estadístico</w:t>
            </w:r>
            <w:r w:rsidR="00E35C39">
              <w:rPr>
                <w:rFonts w:ascii="Arial" w:eastAsia="Times New Roman" w:hAnsi="Arial" w:cs="Arial"/>
                <w:bCs/>
                <w:sz w:val="20"/>
              </w:rPr>
              <w:t xml:space="preserve"> de PQRS</w:t>
            </w:r>
            <w:r w:rsidRPr="00ED4FD9">
              <w:rPr>
                <w:rFonts w:ascii="Arial" w:eastAsia="Times New Roman" w:hAnsi="Arial" w:cs="Arial"/>
                <w:bCs/>
                <w:sz w:val="20"/>
              </w:rPr>
              <w:t xml:space="preserve"> </w:t>
            </w:r>
            <w:r w:rsidR="00E35C39">
              <w:rPr>
                <w:rFonts w:ascii="Arial" w:eastAsia="Times New Roman" w:hAnsi="Arial" w:cs="Arial"/>
                <w:bCs/>
                <w:sz w:val="20"/>
              </w:rPr>
              <w:t xml:space="preserve">radica </w:t>
            </w:r>
            <w:r w:rsidRPr="00ED4FD9">
              <w:rPr>
                <w:rFonts w:ascii="Arial" w:eastAsia="Times New Roman" w:hAnsi="Arial" w:cs="Arial"/>
                <w:bCs/>
                <w:sz w:val="20"/>
              </w:rPr>
              <w:t xml:space="preserve">en gran medida de su calidad metodológica, su rigor en la presentación de datos y su contribución al conocimiento </w:t>
            </w:r>
            <w:r w:rsidR="00E35C39">
              <w:rPr>
                <w:rFonts w:ascii="Arial" w:eastAsia="Times New Roman" w:hAnsi="Arial" w:cs="Arial"/>
                <w:bCs/>
                <w:sz w:val="20"/>
              </w:rPr>
              <w:t>sobre la aplicación del Derecho de Petición como derecho constitucional fundamental que le permite a la entidad evaluar el estado periódico de las garantías dadas para su cumplimiento.</w:t>
            </w:r>
          </w:p>
          <w:p w14:paraId="37BC7A79" w14:textId="1143F8FC" w:rsidR="000A5F76" w:rsidRPr="00AE5F05" w:rsidRDefault="00E35C39" w:rsidP="00D113A7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</w:rPr>
            </w:pPr>
            <w:r>
              <w:rPr>
                <w:rFonts w:ascii="Arial" w:eastAsia="Times New Roman" w:hAnsi="Arial" w:cs="Arial"/>
                <w:bCs/>
                <w:sz w:val="20"/>
              </w:rPr>
              <w:t xml:space="preserve"> </w:t>
            </w:r>
          </w:p>
        </w:tc>
      </w:tr>
      <w:tr w:rsidR="007E164F" w14:paraId="76820E76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2BA01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4.2.3 Valor cultural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AE27" w14:textId="7A908874" w:rsidR="000A5F76" w:rsidRDefault="008E52BD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  <w:r w:rsidRPr="008E52BD"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  <w:t xml:space="preserve">Los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  <w:t>informes</w:t>
            </w:r>
            <w:r w:rsidRPr="008E52BD"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  <w:t xml:space="preserve"> estadísticos sobre derechos de petición, aunque puedan parecer documentos técnicos y numéricos, poseen un valor cultural innegable. Estos informes no solo recopilan datos, sino que también reflejan la dinámica social, política y cultural de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  <w:t>la ciudadanía en su relación con la entidad y en el ejercicio de sus derechos constitucionales.</w:t>
            </w:r>
          </w:p>
          <w:p w14:paraId="252423E7" w14:textId="41A4A6C5" w:rsidR="008E52BD" w:rsidRPr="00AE5F05" w:rsidRDefault="008E52BD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</w:p>
        </w:tc>
      </w:tr>
      <w:tr w:rsidR="005C6C3B" w14:paraId="52FB2A1F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E9E14" w14:textId="4AFA5C03" w:rsidR="005C6C3B" w:rsidRDefault="005C6C3B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4.2.4 Valor Técnico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0E2CC" w14:textId="77777777" w:rsidR="000B4C62" w:rsidRDefault="0078302D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  <w:r w:rsidRPr="0078302D"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  <w:t>Estos documentos son una herramienta esencial para la investigación científica. Al proporcionar datos cuantitativos precisos y confiables, estos informes permiten a los investigadores formular hipótesis, probar teorías, construir modelos y generalizar resultados. Sin embargo, es importante utilizar estos datos con cautela y ser conscientes de sus limitaciones.</w:t>
            </w:r>
          </w:p>
          <w:p w14:paraId="4B0326FA" w14:textId="644033D2" w:rsidR="0078302D" w:rsidRPr="000A5F76" w:rsidRDefault="0078302D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</w:p>
        </w:tc>
      </w:tr>
    </w:tbl>
    <w:p w14:paraId="02705FD7" w14:textId="77777777" w:rsidR="00823EA8" w:rsidRDefault="00823EA8" w:rsidP="007E164F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29813481" w14:textId="77777777" w:rsidR="005973BB" w:rsidRPr="005973BB" w:rsidRDefault="005973BB" w:rsidP="005973BB">
      <w:pPr>
        <w:spacing w:after="0" w:line="240" w:lineRule="auto"/>
        <w:ind w:left="360"/>
        <w:jc w:val="both"/>
        <w:rPr>
          <w:rFonts w:ascii="Arial" w:hAnsi="Arial" w:cs="Arial"/>
          <w:b/>
          <w:szCs w:val="20"/>
        </w:rPr>
      </w:pPr>
    </w:p>
    <w:p w14:paraId="14187922" w14:textId="4ED5C3DA" w:rsidR="005973BB" w:rsidRPr="005973BB" w:rsidRDefault="005973BB" w:rsidP="005973BB">
      <w:pPr>
        <w:pStyle w:val="Prrafodelista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DISPOSICIÓN FINAL</w:t>
      </w:r>
      <w:r w:rsidRPr="005973BB">
        <w:rPr>
          <w:rFonts w:ascii="Arial" w:hAnsi="Arial" w:cs="Arial"/>
          <w:b/>
          <w:szCs w:val="20"/>
        </w:rPr>
        <w:t xml:space="preserve"> </w:t>
      </w:r>
    </w:p>
    <w:p w14:paraId="02C23666" w14:textId="77777777" w:rsidR="007E164F" w:rsidRPr="00AE5F05" w:rsidRDefault="007E164F" w:rsidP="007E164F">
      <w:pPr>
        <w:tabs>
          <w:tab w:val="left" w:pos="972"/>
        </w:tabs>
        <w:jc w:val="both"/>
        <w:rPr>
          <w:rFonts w:ascii="Arial" w:hAnsi="Arial" w:cs="Arial"/>
          <w:bCs/>
          <w:sz w:val="2"/>
          <w:szCs w:val="2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728"/>
        <w:gridCol w:w="3080"/>
        <w:gridCol w:w="1529"/>
      </w:tblGrid>
      <w:tr w:rsidR="007E164F" w14:paraId="3CC4366F" w14:textId="77777777" w:rsidTr="00EB7BB1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D8DF1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4.3.2.1 Selección tipo y tamaño del muestreo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B3ACE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</w:rPr>
              <w:t>4.3.1 Conservación total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BE31A" w14:textId="76269DCE" w:rsidR="007E164F" w:rsidRDefault="00A473FE" w:rsidP="00EB7BB1">
            <w:pPr>
              <w:spacing w:after="0"/>
              <w:jc w:val="center"/>
            </w:pPr>
            <w:r>
              <w:t>X</w:t>
            </w:r>
          </w:p>
        </w:tc>
      </w:tr>
      <w:tr w:rsidR="007E164F" w14:paraId="013DAE0A" w14:textId="77777777" w:rsidTr="00EB7BB1">
        <w:trPr>
          <w:cantSplit/>
          <w:trHeight w:val="59"/>
        </w:trPr>
        <w:tc>
          <w:tcPr>
            <w:tcW w:w="4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91FEF" w14:textId="77777777" w:rsidR="007E164F" w:rsidRPr="00096A02" w:rsidRDefault="007E164F" w:rsidP="00EB7BB1">
            <w:pPr>
              <w:tabs>
                <w:tab w:val="left" w:pos="426"/>
              </w:tabs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AE4F9" w14:textId="77777777" w:rsidR="007E164F" w:rsidRDefault="007E164F" w:rsidP="00EB7BB1">
            <w:pPr>
              <w:tabs>
                <w:tab w:val="left" w:pos="972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4.3.2 Selección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F370" w14:textId="4280E5A4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64F" w14:paraId="3620C1C9" w14:textId="77777777" w:rsidTr="00EB7BB1">
        <w:trPr>
          <w:cantSplit/>
          <w:trHeight w:val="57"/>
        </w:trPr>
        <w:tc>
          <w:tcPr>
            <w:tcW w:w="4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A5867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E312E" w14:textId="77777777" w:rsidR="007E164F" w:rsidRDefault="007E164F" w:rsidP="00EB7BB1">
            <w:pPr>
              <w:tabs>
                <w:tab w:val="left" w:pos="972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4.3.3 Tecnología e imagen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A76C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64F" w14:paraId="0A54EBBD" w14:textId="77777777" w:rsidTr="00EB7BB1">
        <w:trPr>
          <w:cantSplit/>
          <w:trHeight w:val="57"/>
        </w:trPr>
        <w:tc>
          <w:tcPr>
            <w:tcW w:w="4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716E9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6A8C9" w14:textId="6AB4C76C" w:rsidR="007E164F" w:rsidRPr="00C34F7D" w:rsidRDefault="007E164F" w:rsidP="00C34F7D">
            <w:pPr>
              <w:pStyle w:val="Prrafodelista"/>
              <w:numPr>
                <w:ilvl w:val="2"/>
                <w:numId w:val="23"/>
              </w:numPr>
              <w:tabs>
                <w:tab w:val="left" w:pos="972"/>
              </w:tabs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C34F7D">
              <w:rPr>
                <w:rFonts w:ascii="Arial" w:hAnsi="Arial" w:cs="Arial"/>
                <w:b/>
              </w:rPr>
              <w:t xml:space="preserve">Eliminación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ED14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6E47278" w14:textId="77777777" w:rsidR="007E164F" w:rsidRDefault="007E164F" w:rsidP="007E16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A65F5F" w14:textId="3B7EB430" w:rsidR="00C34F7D" w:rsidRPr="00C34F7D" w:rsidRDefault="00C34F7D" w:rsidP="005973BB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C34F7D">
        <w:rPr>
          <w:rFonts w:ascii="Arial" w:hAnsi="Arial" w:cs="Arial"/>
          <w:b/>
          <w:sz w:val="24"/>
          <w:szCs w:val="24"/>
          <w:lang w:val="es-MX"/>
        </w:rPr>
        <w:t>VALORACIÓN / RETENCIÓN Y DISPOSICIÓN FINAL</w:t>
      </w:r>
    </w:p>
    <w:p w14:paraId="35086A5E" w14:textId="70A57083" w:rsidR="007E164F" w:rsidRDefault="007E164F" w:rsidP="007E16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33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27"/>
        <w:gridCol w:w="2220"/>
        <w:gridCol w:w="300"/>
        <w:gridCol w:w="1373"/>
        <w:gridCol w:w="418"/>
        <w:gridCol w:w="2398"/>
      </w:tblGrid>
      <w:tr w:rsidR="007E164F" w14:paraId="3FC6AF73" w14:textId="77777777" w:rsidTr="00EB7BB1">
        <w:trPr>
          <w:trHeight w:val="255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56CE5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5.1 Acceso público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F5160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F31B4F4" w14:textId="77777777" w:rsidR="007E164F" w:rsidRDefault="007E164F" w:rsidP="007E164F">
            <w:pPr>
              <w:keepNext/>
              <w:numPr>
                <w:ilvl w:val="5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FC1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5DE9F428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88296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E164F" w14:paraId="36CE456B" w14:textId="77777777" w:rsidTr="00EB7BB1">
        <w:trPr>
          <w:trHeight w:val="281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5AB77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5.2 Restringido (plazo en años)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FC228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0584EC7" w14:textId="77777777" w:rsidR="007E164F" w:rsidRDefault="007E164F" w:rsidP="007E164F">
            <w:pPr>
              <w:keepNext/>
              <w:numPr>
                <w:ilvl w:val="5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2DE63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12AA81B7" w14:textId="77777777" w:rsidR="007E164F" w:rsidRPr="0096065B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065B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F05CD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E164F" w14:paraId="1CCAAB43" w14:textId="77777777" w:rsidTr="00EB7BB1">
        <w:trPr>
          <w:trHeight w:val="255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9D956" w14:textId="77777777" w:rsidR="007E164F" w:rsidRDefault="007E164F" w:rsidP="00EB7BB1">
            <w:pPr>
              <w:spacing w:after="0"/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5.3 Marco legal de la restricción</w:t>
            </w:r>
          </w:p>
        </w:tc>
        <w:tc>
          <w:tcPr>
            <w:tcW w:w="6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8C51" w14:textId="77777777" w:rsidR="007E164F" w:rsidRDefault="007E164F" w:rsidP="00EB7B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  <w:tab w:val="left" w:pos="972"/>
              </w:tabs>
              <w:spacing w:after="0" w:line="240" w:lineRule="auto"/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Ninguno</w:t>
            </w:r>
          </w:p>
        </w:tc>
      </w:tr>
    </w:tbl>
    <w:p w14:paraId="2618E6C8" w14:textId="77777777" w:rsidR="007E164F" w:rsidRDefault="007E164F" w:rsidP="007E16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45A5E66" w14:textId="77777777" w:rsidR="007E164F" w:rsidRPr="00AE5F05" w:rsidRDefault="007E164F" w:rsidP="007E164F">
      <w:pPr>
        <w:spacing w:after="0" w:line="240" w:lineRule="auto"/>
        <w:ind w:left="360"/>
        <w:rPr>
          <w:rFonts w:ascii="Arial" w:hAnsi="Arial" w:cs="Arial"/>
          <w:b/>
          <w:sz w:val="8"/>
          <w:szCs w:val="24"/>
        </w:rPr>
      </w:pPr>
    </w:p>
    <w:p w14:paraId="39E43D6E" w14:textId="42574FCD" w:rsidR="007E164F" w:rsidRPr="00C34F7D" w:rsidRDefault="007E164F" w:rsidP="005973BB">
      <w:pPr>
        <w:pStyle w:val="Prrafodelista"/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34F7D">
        <w:rPr>
          <w:rFonts w:ascii="Arial" w:hAnsi="Arial" w:cs="Arial"/>
          <w:b/>
          <w:bCs/>
          <w:sz w:val="24"/>
          <w:szCs w:val="24"/>
        </w:rPr>
        <w:t>CONTROL</w:t>
      </w:r>
    </w:p>
    <w:p w14:paraId="04157EA7" w14:textId="77777777" w:rsidR="007E164F" w:rsidRPr="00AE6621" w:rsidRDefault="007E164F" w:rsidP="007E164F">
      <w:pPr>
        <w:ind w:left="360"/>
        <w:rPr>
          <w:rFonts w:ascii="Arial" w:hAnsi="Arial" w:cs="Arial"/>
          <w:b/>
          <w:bCs/>
          <w:sz w:val="2"/>
          <w:szCs w:val="2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90"/>
        <w:gridCol w:w="4847"/>
      </w:tblGrid>
      <w:tr w:rsidR="007E164F" w14:paraId="4E073D33" w14:textId="77777777" w:rsidTr="00EB7BB1">
        <w:trPr>
          <w:trHeight w:val="504"/>
        </w:trPr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89067" w14:textId="77777777" w:rsidR="007E164F" w:rsidRDefault="007E164F" w:rsidP="00EB7BB1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6.1 Grupo responsable del estudio y valoración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8A10D" w14:textId="28771028" w:rsidR="007E164F" w:rsidRPr="007B1832" w:rsidRDefault="007B1832" w:rsidP="00EB7B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832">
              <w:rPr>
                <w:rFonts w:ascii="Arial" w:hAnsi="Arial" w:cs="Arial"/>
                <w:sz w:val="20"/>
                <w:szCs w:val="20"/>
              </w:rPr>
              <w:t>Grupo de Gestión Documental</w:t>
            </w:r>
          </w:p>
        </w:tc>
      </w:tr>
      <w:tr w:rsidR="007E164F" w14:paraId="4F4A79F5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A054" w14:textId="77777777" w:rsidR="007E164F" w:rsidRDefault="007E164F" w:rsidP="00EB7BB1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6.2 Archivo donde se hizo el trabajo de campo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5EFB" w14:textId="77777777" w:rsidR="007E164F" w:rsidRPr="007B1832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1832">
              <w:rPr>
                <w:rFonts w:ascii="Arial" w:hAnsi="Arial" w:cs="Arial"/>
                <w:sz w:val="20"/>
                <w:szCs w:val="20"/>
              </w:rPr>
              <w:t>Superintendencia de Notariado y Registro</w:t>
            </w:r>
          </w:p>
        </w:tc>
      </w:tr>
      <w:tr w:rsidR="007E164F" w14:paraId="59BE5DE5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57D5F" w14:textId="77777777" w:rsidR="007E164F" w:rsidRDefault="007E164F" w:rsidP="00EB7BB1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6.3 Fecha de realización del estudio de valoración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AFC1" w14:textId="77777777" w:rsidR="007E164F" w:rsidRPr="00AE5F05" w:rsidRDefault="007E164F" w:rsidP="00EB7BB1">
            <w:pPr>
              <w:spacing w:after="0"/>
              <w:rPr>
                <w:rFonts w:ascii="Arial" w:hAnsi="Arial" w:cs="Arial"/>
              </w:rPr>
            </w:pPr>
          </w:p>
        </w:tc>
      </w:tr>
      <w:tr w:rsidR="007E164F" w14:paraId="672C45D2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511C6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6.4 Fecha de revisión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D53C" w14:textId="77777777" w:rsidR="007E164F" w:rsidRPr="003F1075" w:rsidRDefault="007E164F" w:rsidP="00EB7BB1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7E164F" w14:paraId="7D19D278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F8021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6.5 Número y fecha del acta de aprobación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289D" w14:textId="77777777" w:rsidR="007E164F" w:rsidRPr="009457D9" w:rsidRDefault="007E164F" w:rsidP="00EB7BB1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</w:tbl>
    <w:p w14:paraId="62AC31B7" w14:textId="77777777" w:rsidR="007E164F" w:rsidRPr="00AE5F05" w:rsidRDefault="007E164F" w:rsidP="007E164F">
      <w:pPr>
        <w:ind w:left="360"/>
        <w:rPr>
          <w:rFonts w:ascii="Arial" w:hAnsi="Arial" w:cs="Arial"/>
          <w:b/>
          <w:bCs/>
          <w:sz w:val="14"/>
          <w:szCs w:val="24"/>
        </w:rPr>
      </w:pPr>
    </w:p>
    <w:p w14:paraId="02FC1785" w14:textId="3F4DBAEB" w:rsidR="007E164F" w:rsidRPr="00311208" w:rsidRDefault="007E164F" w:rsidP="005973BB">
      <w:pPr>
        <w:pStyle w:val="Prrafodelista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</w:rPr>
      </w:pPr>
      <w:r w:rsidRPr="00311208">
        <w:rPr>
          <w:rFonts w:ascii="Arial" w:hAnsi="Arial" w:cs="Arial"/>
          <w:b/>
          <w:bCs/>
          <w:sz w:val="24"/>
          <w:szCs w:val="24"/>
        </w:rPr>
        <w:t>OBSERVACIONES</w:t>
      </w:r>
    </w:p>
    <w:p w14:paraId="1C1EFB39" w14:textId="77777777" w:rsidR="007E164F" w:rsidRPr="00B00FAC" w:rsidRDefault="007E164F" w:rsidP="007E164F">
      <w:pPr>
        <w:rPr>
          <w:sz w:val="4"/>
        </w:rPr>
      </w:pPr>
    </w:p>
    <w:p w14:paraId="6B986C22" w14:textId="77777777" w:rsidR="007E164F" w:rsidRPr="00096A02" w:rsidRDefault="007E164F" w:rsidP="007E164F">
      <w:pPr>
        <w:spacing w:after="0" w:line="240" w:lineRule="auto"/>
        <w:jc w:val="both"/>
        <w:rPr>
          <w:rFonts w:ascii="Arial" w:hAnsi="Arial" w:cs="Arial"/>
          <w:bCs/>
          <w:sz w:val="20"/>
        </w:rPr>
      </w:pPr>
      <w:r w:rsidRPr="007D0521">
        <w:rPr>
          <w:rFonts w:ascii="Arial" w:hAnsi="Arial" w:cs="Arial"/>
          <w:b/>
          <w:sz w:val="20"/>
        </w:rPr>
        <w:t xml:space="preserve">Procedimiento TRD: </w:t>
      </w:r>
    </w:p>
    <w:p w14:paraId="720D637C" w14:textId="06AE776C" w:rsidR="0078302D" w:rsidRDefault="0078302D" w:rsidP="0078302D">
      <w:pPr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Subserie</w:t>
      </w:r>
      <w:r w:rsidRPr="00AC29D6">
        <w:rPr>
          <w:rFonts w:ascii="Arial" w:hAnsi="Arial" w:cs="Arial"/>
          <w:sz w:val="20"/>
          <w:szCs w:val="20"/>
        </w:rPr>
        <w:t xml:space="preserve"> que contiene</w:t>
      </w:r>
      <w:r>
        <w:rPr>
          <w:rFonts w:ascii="Arial" w:hAnsi="Arial" w:cs="Arial"/>
          <w:sz w:val="20"/>
          <w:szCs w:val="20"/>
        </w:rPr>
        <w:t xml:space="preserve"> los informes </w:t>
      </w:r>
      <w:r w:rsidRPr="00AC29D6">
        <w:rPr>
          <w:rFonts w:ascii="Arial" w:hAnsi="Arial" w:cs="Arial"/>
          <w:sz w:val="20"/>
          <w:szCs w:val="20"/>
        </w:rPr>
        <w:t>periódic</w:t>
      </w:r>
      <w:r>
        <w:rPr>
          <w:rFonts w:ascii="Arial" w:hAnsi="Arial" w:cs="Arial"/>
          <w:sz w:val="20"/>
          <w:szCs w:val="20"/>
        </w:rPr>
        <w:t>os cuatrimestrales</w:t>
      </w:r>
      <w:r w:rsidRPr="00AC29D6">
        <w:rPr>
          <w:rFonts w:ascii="Arial" w:hAnsi="Arial" w:cs="Arial"/>
          <w:sz w:val="20"/>
          <w:szCs w:val="20"/>
        </w:rPr>
        <w:t xml:space="preserve"> de las estadísticas de PQRS</w:t>
      </w:r>
      <w:r>
        <w:rPr>
          <w:rFonts w:ascii="Arial" w:hAnsi="Arial" w:cs="Arial"/>
          <w:sz w:val="20"/>
          <w:szCs w:val="20"/>
        </w:rPr>
        <w:t xml:space="preserve"> allegadas a la entidad</w:t>
      </w:r>
      <w:r w:rsidRPr="00AC29D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que establecen</w:t>
      </w:r>
      <w:r w:rsidRPr="00AC29D6">
        <w:rPr>
          <w:rFonts w:ascii="Arial" w:hAnsi="Arial" w:cs="Arial"/>
          <w:sz w:val="20"/>
          <w:szCs w:val="20"/>
        </w:rPr>
        <w:t xml:space="preserve"> su naturaleza, frecuencia, causas probables y</w:t>
      </w:r>
      <w:r>
        <w:rPr>
          <w:rFonts w:ascii="Arial" w:hAnsi="Arial" w:cs="Arial"/>
          <w:sz w:val="20"/>
          <w:szCs w:val="20"/>
        </w:rPr>
        <w:t xml:space="preserve"> presenta los</w:t>
      </w:r>
      <w:r w:rsidRPr="00AC29D6">
        <w:rPr>
          <w:rFonts w:ascii="Arial" w:hAnsi="Arial" w:cs="Arial"/>
          <w:sz w:val="20"/>
          <w:szCs w:val="20"/>
        </w:rPr>
        <w:t xml:space="preserve"> resultados de la trazabilidad </w:t>
      </w:r>
      <w:r>
        <w:rPr>
          <w:rFonts w:ascii="Arial" w:hAnsi="Arial" w:cs="Arial"/>
          <w:sz w:val="20"/>
          <w:szCs w:val="20"/>
        </w:rPr>
        <w:t xml:space="preserve">de respuesta </w:t>
      </w:r>
      <w:r w:rsidRPr="00AC29D6">
        <w:rPr>
          <w:rFonts w:ascii="Arial" w:hAnsi="Arial" w:cs="Arial"/>
          <w:sz w:val="20"/>
          <w:szCs w:val="20"/>
        </w:rPr>
        <w:t>de las mismas.</w:t>
      </w:r>
    </w:p>
    <w:p w14:paraId="6E2828F2" w14:textId="77777777" w:rsidR="0078302D" w:rsidRDefault="0078302D" w:rsidP="0078302D">
      <w:pPr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C11F73" w14:textId="35F881EF" w:rsidR="0078302D" w:rsidRDefault="0078302D" w:rsidP="002C48DB">
      <w:pPr>
        <w:jc w:val="both"/>
        <w:rPr>
          <w:rFonts w:ascii="Arial" w:hAnsi="Arial" w:cs="Arial"/>
          <w:sz w:val="20"/>
        </w:rPr>
      </w:pPr>
      <w:r w:rsidRPr="0078302D">
        <w:rPr>
          <w:rFonts w:ascii="Arial" w:hAnsi="Arial" w:cs="Arial"/>
          <w:sz w:val="20"/>
        </w:rPr>
        <w:t xml:space="preserve">Se conserva (2) años en el archivo de gestión contados a partir </w:t>
      </w:r>
      <w:r w:rsidR="00757B02">
        <w:rPr>
          <w:rFonts w:ascii="Arial" w:hAnsi="Arial" w:cs="Arial"/>
          <w:sz w:val="20"/>
        </w:rPr>
        <w:t>de la fecha del último informe publicado en la respectiva vigencia fiscal</w:t>
      </w:r>
      <w:r w:rsidRPr="0078302D">
        <w:rPr>
          <w:rFonts w:ascii="Arial" w:hAnsi="Arial" w:cs="Arial"/>
          <w:sz w:val="20"/>
        </w:rPr>
        <w:t xml:space="preserve">. Una vez culminado este tiempo, se transfiere al archivo central, en donde se conservará por (8) años más. </w:t>
      </w:r>
    </w:p>
    <w:p w14:paraId="6D95F0B7" w14:textId="7E32E69F" w:rsidR="00757B02" w:rsidRDefault="00757B02" w:rsidP="002C48DB">
      <w:pPr>
        <w:jc w:val="both"/>
        <w:rPr>
          <w:rFonts w:ascii="Arial" w:hAnsi="Arial" w:cs="Arial"/>
          <w:sz w:val="20"/>
        </w:rPr>
      </w:pPr>
      <w:r w:rsidRPr="00757B02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on </w:t>
      </w:r>
      <w:r w:rsidRPr="00757B02">
        <w:rPr>
          <w:rFonts w:ascii="Arial" w:hAnsi="Arial" w:cs="Arial"/>
          <w:sz w:val="20"/>
        </w:rPr>
        <w:t>documentos de conservación total por cuanto la información en ellos consignada, se convierte en parte fundamental para la memoria institucional y su relación con la ciudadanía, en lo inherente al ejercicio del derecho de petición y del derecho de acceso a la información pública.</w:t>
      </w:r>
    </w:p>
    <w:p w14:paraId="18636931" w14:textId="47F3B435" w:rsidR="00CC6A8A" w:rsidRPr="00311208" w:rsidRDefault="00757B02" w:rsidP="00757B02">
      <w:pPr>
        <w:jc w:val="both"/>
        <w:rPr>
          <w:rFonts w:ascii="Arial" w:hAnsi="Arial" w:cs="Arial"/>
          <w:sz w:val="20"/>
        </w:rPr>
      </w:pPr>
      <w:r w:rsidRPr="00757B02">
        <w:rPr>
          <w:rFonts w:ascii="Arial" w:hAnsi="Arial" w:cs="Arial"/>
          <w:sz w:val="20"/>
        </w:rPr>
        <w:t>Los documentos se conservarán en su totalidad en soporte original y se realizará el procedimiento de digitalización de acuerdo a lo establecido en la memoria descriptiva; una vez concluido los tiempos de retención en el archivo central, los documentos serán transferidos en su soporte original al Archivo General de la Nación.</w:t>
      </w:r>
    </w:p>
    <w:sectPr w:rsidR="00CC6A8A" w:rsidRPr="00311208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BD519" w14:textId="77777777" w:rsidR="00CB5F98" w:rsidRDefault="00CB5F98" w:rsidP="00757B36">
      <w:pPr>
        <w:spacing w:after="0" w:line="240" w:lineRule="auto"/>
      </w:pPr>
      <w:r>
        <w:separator/>
      </w:r>
    </w:p>
  </w:endnote>
  <w:endnote w:type="continuationSeparator" w:id="0">
    <w:p w14:paraId="79EB1881" w14:textId="77777777" w:rsidR="00CB5F98" w:rsidRDefault="00CB5F9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6E558DD5" w:rsidR="00D34D20" w:rsidRDefault="00251773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5DB79260" w14:textId="66022772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DB55AE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5DB79260" w14:textId="66022772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DB55AE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56AB2" w:rsidRPr="00256AB2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1BD7D" w14:textId="77777777" w:rsidR="00CB5F98" w:rsidRDefault="00CB5F98" w:rsidP="00757B36">
      <w:pPr>
        <w:spacing w:after="0" w:line="240" w:lineRule="auto"/>
      </w:pPr>
      <w:r>
        <w:separator/>
      </w:r>
    </w:p>
  </w:footnote>
  <w:footnote w:type="continuationSeparator" w:id="0">
    <w:p w14:paraId="541D2C05" w14:textId="77777777" w:rsidR="00CB5F98" w:rsidRDefault="00CB5F98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F15254"/>
    <w:multiLevelType w:val="multilevel"/>
    <w:tmpl w:val="63866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C15DE"/>
    <w:multiLevelType w:val="hybridMultilevel"/>
    <w:tmpl w:val="4280B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9EB332B"/>
    <w:multiLevelType w:val="multilevel"/>
    <w:tmpl w:val="EE26C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36256"/>
    <w:multiLevelType w:val="hybridMultilevel"/>
    <w:tmpl w:val="E3607984"/>
    <w:lvl w:ilvl="0" w:tplc="BD98EA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0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5301B5"/>
    <w:multiLevelType w:val="multilevel"/>
    <w:tmpl w:val="3C5AD7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167388"/>
    <w:multiLevelType w:val="hybridMultilevel"/>
    <w:tmpl w:val="E4D0BD0E"/>
    <w:lvl w:ilvl="0" w:tplc="B05AE182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4FE"/>
    <w:multiLevelType w:val="hybridMultilevel"/>
    <w:tmpl w:val="C63EE5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7E96"/>
    <w:multiLevelType w:val="multilevel"/>
    <w:tmpl w:val="EE26C3CE"/>
    <w:styleLink w:val="Listaac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96F4E"/>
    <w:multiLevelType w:val="hybridMultilevel"/>
    <w:tmpl w:val="30CEB746"/>
    <w:lvl w:ilvl="0" w:tplc="4E6851D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0246A"/>
    <w:multiLevelType w:val="multilevel"/>
    <w:tmpl w:val="44A61D7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8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2AB9"/>
    <w:multiLevelType w:val="multilevel"/>
    <w:tmpl w:val="EE26C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9E135C"/>
    <w:multiLevelType w:val="multilevel"/>
    <w:tmpl w:val="E47A9AD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0"/>
  </w:num>
  <w:num w:numId="5">
    <w:abstractNumId w:val="18"/>
  </w:num>
  <w:num w:numId="6">
    <w:abstractNumId w:val="5"/>
  </w:num>
  <w:num w:numId="7">
    <w:abstractNumId w:val="22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4"/>
  </w:num>
  <w:num w:numId="12">
    <w:abstractNumId w:val="7"/>
  </w:num>
  <w:num w:numId="13">
    <w:abstractNumId w:val="0"/>
  </w:num>
  <w:num w:numId="14">
    <w:abstractNumId w:val="3"/>
  </w:num>
  <w:num w:numId="15">
    <w:abstractNumId w:val="12"/>
  </w:num>
  <w:num w:numId="16">
    <w:abstractNumId w:val="21"/>
  </w:num>
  <w:num w:numId="17">
    <w:abstractNumId w:val="13"/>
  </w:num>
  <w:num w:numId="18">
    <w:abstractNumId w:val="8"/>
  </w:num>
  <w:num w:numId="19">
    <w:abstractNumId w:val="16"/>
  </w:num>
  <w:num w:numId="20">
    <w:abstractNumId w:val="17"/>
  </w:num>
  <w:num w:numId="21">
    <w:abstractNumId w:val="19"/>
  </w:num>
  <w:num w:numId="22">
    <w:abstractNumId w:val="1"/>
  </w:num>
  <w:num w:numId="23">
    <w:abstractNumId w:val="11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21C61"/>
    <w:rsid w:val="00023F9E"/>
    <w:rsid w:val="00037F83"/>
    <w:rsid w:val="000534C0"/>
    <w:rsid w:val="000678E0"/>
    <w:rsid w:val="00081A09"/>
    <w:rsid w:val="00084B8F"/>
    <w:rsid w:val="000A5F76"/>
    <w:rsid w:val="000A76A1"/>
    <w:rsid w:val="000B4C62"/>
    <w:rsid w:val="000B7F34"/>
    <w:rsid w:val="000D5299"/>
    <w:rsid w:val="000F0806"/>
    <w:rsid w:val="000F3BEE"/>
    <w:rsid w:val="00150DDB"/>
    <w:rsid w:val="00156F5B"/>
    <w:rsid w:val="0016625A"/>
    <w:rsid w:val="00167C7B"/>
    <w:rsid w:val="001754D6"/>
    <w:rsid w:val="001875A1"/>
    <w:rsid w:val="001929EA"/>
    <w:rsid w:val="001973E9"/>
    <w:rsid w:val="001C4878"/>
    <w:rsid w:val="001E0EDC"/>
    <w:rsid w:val="001F1924"/>
    <w:rsid w:val="001F717B"/>
    <w:rsid w:val="00204D9E"/>
    <w:rsid w:val="002055A0"/>
    <w:rsid w:val="00221CD6"/>
    <w:rsid w:val="00233A79"/>
    <w:rsid w:val="00240EE5"/>
    <w:rsid w:val="00251773"/>
    <w:rsid w:val="00255542"/>
    <w:rsid w:val="00256928"/>
    <w:rsid w:val="00256AB2"/>
    <w:rsid w:val="00262F87"/>
    <w:rsid w:val="00265E5C"/>
    <w:rsid w:val="00290BE0"/>
    <w:rsid w:val="00291C45"/>
    <w:rsid w:val="00295CD3"/>
    <w:rsid w:val="002A1FE8"/>
    <w:rsid w:val="002C48DB"/>
    <w:rsid w:val="002C5349"/>
    <w:rsid w:val="002E549B"/>
    <w:rsid w:val="0030489C"/>
    <w:rsid w:val="00304ED1"/>
    <w:rsid w:val="00311208"/>
    <w:rsid w:val="00312ED8"/>
    <w:rsid w:val="003136CF"/>
    <w:rsid w:val="00313D47"/>
    <w:rsid w:val="003202C1"/>
    <w:rsid w:val="0033454A"/>
    <w:rsid w:val="003474BC"/>
    <w:rsid w:val="00381339"/>
    <w:rsid w:val="003A0D6A"/>
    <w:rsid w:val="003A4662"/>
    <w:rsid w:val="003B0891"/>
    <w:rsid w:val="003F0D17"/>
    <w:rsid w:val="003F0FB9"/>
    <w:rsid w:val="003F32FD"/>
    <w:rsid w:val="003F6F78"/>
    <w:rsid w:val="0041535F"/>
    <w:rsid w:val="00434711"/>
    <w:rsid w:val="00436E05"/>
    <w:rsid w:val="00473167"/>
    <w:rsid w:val="00480ED7"/>
    <w:rsid w:val="00490A59"/>
    <w:rsid w:val="00492F29"/>
    <w:rsid w:val="004C2BB0"/>
    <w:rsid w:val="004F25ED"/>
    <w:rsid w:val="004F49F9"/>
    <w:rsid w:val="005030B5"/>
    <w:rsid w:val="00521578"/>
    <w:rsid w:val="00523773"/>
    <w:rsid w:val="00532555"/>
    <w:rsid w:val="005375E5"/>
    <w:rsid w:val="0054381C"/>
    <w:rsid w:val="005540AA"/>
    <w:rsid w:val="00566FB9"/>
    <w:rsid w:val="00584134"/>
    <w:rsid w:val="005973BB"/>
    <w:rsid w:val="00597E56"/>
    <w:rsid w:val="005C1C59"/>
    <w:rsid w:val="005C4F05"/>
    <w:rsid w:val="005C6C3B"/>
    <w:rsid w:val="005D3F26"/>
    <w:rsid w:val="005E0DD9"/>
    <w:rsid w:val="005F385B"/>
    <w:rsid w:val="005F596F"/>
    <w:rsid w:val="005F6B59"/>
    <w:rsid w:val="0060531D"/>
    <w:rsid w:val="0062647B"/>
    <w:rsid w:val="00633744"/>
    <w:rsid w:val="0063375E"/>
    <w:rsid w:val="00633A19"/>
    <w:rsid w:val="00634FAD"/>
    <w:rsid w:val="00637CD4"/>
    <w:rsid w:val="0064339E"/>
    <w:rsid w:val="00646A00"/>
    <w:rsid w:val="00650C04"/>
    <w:rsid w:val="0069157D"/>
    <w:rsid w:val="006D7A3C"/>
    <w:rsid w:val="006F00B1"/>
    <w:rsid w:val="006F377E"/>
    <w:rsid w:val="006F4964"/>
    <w:rsid w:val="00714CBA"/>
    <w:rsid w:val="0072211B"/>
    <w:rsid w:val="00722DE4"/>
    <w:rsid w:val="00723491"/>
    <w:rsid w:val="007309A7"/>
    <w:rsid w:val="00730CDB"/>
    <w:rsid w:val="00732AD5"/>
    <w:rsid w:val="007405DB"/>
    <w:rsid w:val="007548AA"/>
    <w:rsid w:val="00757B02"/>
    <w:rsid w:val="00757B36"/>
    <w:rsid w:val="00764413"/>
    <w:rsid w:val="0077069A"/>
    <w:rsid w:val="00771D17"/>
    <w:rsid w:val="00781782"/>
    <w:rsid w:val="0078279A"/>
    <w:rsid w:val="0078302D"/>
    <w:rsid w:val="007A30C1"/>
    <w:rsid w:val="007A6810"/>
    <w:rsid w:val="007B1832"/>
    <w:rsid w:val="007E164F"/>
    <w:rsid w:val="007F11B3"/>
    <w:rsid w:val="007F1A8F"/>
    <w:rsid w:val="008039A5"/>
    <w:rsid w:val="0080486A"/>
    <w:rsid w:val="00805496"/>
    <w:rsid w:val="00806487"/>
    <w:rsid w:val="00823EA8"/>
    <w:rsid w:val="00831330"/>
    <w:rsid w:val="008517A0"/>
    <w:rsid w:val="00861332"/>
    <w:rsid w:val="00883682"/>
    <w:rsid w:val="00892C25"/>
    <w:rsid w:val="008D08FD"/>
    <w:rsid w:val="008D517A"/>
    <w:rsid w:val="008E52BD"/>
    <w:rsid w:val="008E7F9C"/>
    <w:rsid w:val="008F195E"/>
    <w:rsid w:val="008F367D"/>
    <w:rsid w:val="009235DD"/>
    <w:rsid w:val="00947119"/>
    <w:rsid w:val="00956E3C"/>
    <w:rsid w:val="0096034A"/>
    <w:rsid w:val="00974D63"/>
    <w:rsid w:val="009830D0"/>
    <w:rsid w:val="009B57B2"/>
    <w:rsid w:val="009C2C88"/>
    <w:rsid w:val="009D286C"/>
    <w:rsid w:val="009D2D83"/>
    <w:rsid w:val="009D46D7"/>
    <w:rsid w:val="009F17A6"/>
    <w:rsid w:val="00A021C2"/>
    <w:rsid w:val="00A22605"/>
    <w:rsid w:val="00A325B8"/>
    <w:rsid w:val="00A42202"/>
    <w:rsid w:val="00A473FE"/>
    <w:rsid w:val="00A63681"/>
    <w:rsid w:val="00A97B03"/>
    <w:rsid w:val="00A97D85"/>
    <w:rsid w:val="00AA3526"/>
    <w:rsid w:val="00AB5DC6"/>
    <w:rsid w:val="00AC29D6"/>
    <w:rsid w:val="00AC523F"/>
    <w:rsid w:val="00AC5DD8"/>
    <w:rsid w:val="00AD000C"/>
    <w:rsid w:val="00B11633"/>
    <w:rsid w:val="00B12503"/>
    <w:rsid w:val="00B546EA"/>
    <w:rsid w:val="00B61346"/>
    <w:rsid w:val="00B72E5E"/>
    <w:rsid w:val="00B75D91"/>
    <w:rsid w:val="00BE7CF5"/>
    <w:rsid w:val="00C00089"/>
    <w:rsid w:val="00C05F72"/>
    <w:rsid w:val="00C14266"/>
    <w:rsid w:val="00C21CB7"/>
    <w:rsid w:val="00C25E9B"/>
    <w:rsid w:val="00C34F7D"/>
    <w:rsid w:val="00C35622"/>
    <w:rsid w:val="00C4268D"/>
    <w:rsid w:val="00C5374B"/>
    <w:rsid w:val="00C61F27"/>
    <w:rsid w:val="00C8766C"/>
    <w:rsid w:val="00C9587F"/>
    <w:rsid w:val="00CB5F98"/>
    <w:rsid w:val="00CB607B"/>
    <w:rsid w:val="00CC6A8A"/>
    <w:rsid w:val="00CD34F8"/>
    <w:rsid w:val="00CD5A7F"/>
    <w:rsid w:val="00CD6247"/>
    <w:rsid w:val="00D01C16"/>
    <w:rsid w:val="00D04766"/>
    <w:rsid w:val="00D04818"/>
    <w:rsid w:val="00D113A7"/>
    <w:rsid w:val="00D15F1F"/>
    <w:rsid w:val="00D16E9E"/>
    <w:rsid w:val="00D34D20"/>
    <w:rsid w:val="00D41457"/>
    <w:rsid w:val="00D418C1"/>
    <w:rsid w:val="00D5567C"/>
    <w:rsid w:val="00D575D3"/>
    <w:rsid w:val="00D77E80"/>
    <w:rsid w:val="00D842BB"/>
    <w:rsid w:val="00D86E07"/>
    <w:rsid w:val="00DA552A"/>
    <w:rsid w:val="00DB55AE"/>
    <w:rsid w:val="00DC6A13"/>
    <w:rsid w:val="00DE40EF"/>
    <w:rsid w:val="00E00705"/>
    <w:rsid w:val="00E11D01"/>
    <w:rsid w:val="00E35C39"/>
    <w:rsid w:val="00E4168C"/>
    <w:rsid w:val="00E475E6"/>
    <w:rsid w:val="00E523B1"/>
    <w:rsid w:val="00E7649B"/>
    <w:rsid w:val="00E876D8"/>
    <w:rsid w:val="00EA1F42"/>
    <w:rsid w:val="00ED120B"/>
    <w:rsid w:val="00ED16CB"/>
    <w:rsid w:val="00ED4781"/>
    <w:rsid w:val="00ED4FD9"/>
    <w:rsid w:val="00ED65AC"/>
    <w:rsid w:val="00EE2471"/>
    <w:rsid w:val="00EE5B0B"/>
    <w:rsid w:val="00EF06D0"/>
    <w:rsid w:val="00F050F8"/>
    <w:rsid w:val="00F14FB2"/>
    <w:rsid w:val="00F156D7"/>
    <w:rsid w:val="00F200D3"/>
    <w:rsid w:val="00F2621C"/>
    <w:rsid w:val="00F263E8"/>
    <w:rsid w:val="00F630B5"/>
    <w:rsid w:val="00F6545F"/>
    <w:rsid w:val="00FC14F5"/>
    <w:rsid w:val="00FC5609"/>
    <w:rsid w:val="00FD636E"/>
    <w:rsid w:val="00FD6655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F9C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D286C"/>
    <w:rPr>
      <w:kern w:val="2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480ED7"/>
    <w:rPr>
      <w:b/>
      <w:bCs/>
    </w:rPr>
  </w:style>
  <w:style w:type="numbering" w:customStyle="1" w:styleId="Listaactual1">
    <w:name w:val="Lista actual1"/>
    <w:uiPriority w:val="99"/>
    <w:rsid w:val="005973BB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1154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DELL</cp:lastModifiedBy>
  <cp:revision>49</cp:revision>
  <cp:lastPrinted>2024-06-27T12:28:00Z</cp:lastPrinted>
  <dcterms:created xsi:type="dcterms:W3CDTF">2024-12-14T01:47:00Z</dcterms:created>
  <dcterms:modified xsi:type="dcterms:W3CDTF">2024-12-23T12:34:00Z</dcterms:modified>
</cp:coreProperties>
</file>